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left"/>
      </w:pPr>
      <w:r>
        <w:drawing>
          <wp:inline distT="0" distB="0" distL="0" distR="0">
            <wp:extent cx="1691640" cy="109011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0901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3501390</wp:posOffset>
                </wp:positionH>
                <wp:positionV relativeFrom="page">
                  <wp:posOffset>914400</wp:posOffset>
                </wp:positionV>
                <wp:extent cx="2689781" cy="136798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781" cy="13679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right"/>
                              <w:rPr>
                                <w:rFonts w:ascii="Times" w:cs="Times" w:hAnsi="Times" w:eastAsia="Times"/>
                                <w:sz w:val="24"/>
                                <w:szCs w:val="24"/>
                                <w:u w:color="00000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  <w:u w:color="000000"/>
                                <w:rtl w:val="0"/>
                                <w:lang w:val="en-US"/>
                              </w:rPr>
                              <w:tab/>
                              <w:t>TCBT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right"/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" w:cs="Times" w:hAnsi="Times" w:eastAsia="Times"/>
                                <w:sz w:val="24"/>
                                <w:szCs w:val="24"/>
                                <w:u w:color="000000"/>
                                <w:rtl w:val="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Tri-Cities Behavioral Therapy, LLC</w:t>
                              <w:tab/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right"/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321 W. Walnut St., Box 2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right"/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ab/>
                              <w:t>Johnson City, TN 3760</w:t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right"/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phone: </w:t>
                            </w: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423-202-3622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right"/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ab/>
                              <w:t>fax: 423-631-0019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ab/>
                              <w:t>email: office.tcbt@gmail.com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75.7pt;margin-top:72.0pt;width:211.8pt;height:107.7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  <w:ind w:left="0" w:right="0" w:firstLine="0"/>
                        <w:jc w:val="right"/>
                        <w:rPr>
                          <w:rFonts w:ascii="Times" w:cs="Times" w:hAnsi="Times" w:eastAsia="Times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</w:pPr>
                      <w:r>
                        <w:rPr>
                          <w:rFonts w:ascii="Times" w:hAnsi="Times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  <w:tab/>
                        <w:t>TCBT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right"/>
                        <w:rPr>
                          <w:rFonts w:ascii="Times" w:cs="Times" w:hAnsi="Times" w:eastAsia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</w:pPr>
                      <w:r>
                        <w:rPr>
                          <w:rFonts w:ascii="Times" w:cs="Times" w:hAnsi="Times" w:eastAsia="Times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>Tri-Cities Behavioral Therapy, LLC</w:t>
                        <w:tab/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right"/>
                        <w:rPr>
                          <w:rFonts w:ascii="Times" w:cs="Times" w:hAnsi="Times" w:eastAsia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</w:pPr>
                      <w:r>
                        <w:rPr>
                          <w:rFonts w:ascii="Times" w:cs="Times" w:hAnsi="Times" w:eastAsia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>321 W. Walnut St., Box 2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right"/>
                        <w:rPr>
                          <w:rFonts w:ascii="Times" w:cs="Times" w:hAnsi="Times" w:eastAsia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</w:pPr>
                      <w:r>
                        <w:rPr>
                          <w:rFonts w:ascii="Times" w:cs="Times" w:hAnsi="Times" w:eastAsia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ab/>
                        <w:t>Johnson City, TN 3760</w:t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>4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right"/>
                        <w:rPr>
                          <w:rFonts w:ascii="Times" w:cs="Times" w:hAnsi="Times" w:eastAsia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</w:pPr>
                      <w:r>
                        <w:rPr>
                          <w:rFonts w:ascii="Times" w:cs="Times" w:hAnsi="Times" w:eastAsia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ab/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phone: </w:t>
                      </w:r>
                      <w:r>
                        <w:rPr>
                          <w:rFonts w:ascii="Times" w:hAnsi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>423-202-3622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right"/>
                        <w:rPr>
                          <w:rFonts w:ascii="Times" w:cs="Times" w:hAnsi="Times" w:eastAsia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</w:pPr>
                      <w:r>
                        <w:rPr>
                          <w:rFonts w:ascii="Times" w:cs="Times" w:hAnsi="Times" w:eastAsia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ab/>
                        <w:t>fax: 423-631-0019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ascii="Times" w:cs="Times" w:hAnsi="Times" w:eastAsia="Times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ab/>
                        <w:t>email: office.tcbt@gmail.com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rtl w:val="0"/>
          <w:lang w:val="en-US"/>
        </w:rPr>
        <w:t xml:space="preserve"> </w:t>
        <w:tab/>
        <w:tab/>
        <w:tab/>
        <w:tab/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Rights and Responsibilities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You have the right: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be trusted with consideration, respect, and full recognition of your dignity and individuality regardless of your state of mind or condition.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be provided treatment without regard to age, race, sex, religion, ethnic background, or handicap.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privacy and confidentiality related to all aspects of care including, but not limited to, an unwarranted disclosure of medical records in whole or part.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be protected from neglect, physical, emotional or verbal abuse and from all manner of exploitation.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be informed of any proposed treatment and/or alternative treatment methods regardless of cost of benefit coverage.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be informed of the risks, benefits, consequences of treatment or non-treatment.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participate in the development of your individual treatment plan.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participate in all decision-making regarding your behavior health care, including discharge or aftercare planning.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have continuity of care from one service provider to another.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be provided quality treatment by competent staff members.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refuse to participate partially or fully in treatment of therapeutic activities (unless participation is ordered by the court).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be provided treatment in the least restrictive setting that is clinically appropriate, feasible, and available.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refuse the use of any audio and/or video techniques to record or observe my treatment unless written and signed consent is given.</w:t>
      </w:r>
    </w:p>
    <w:p>
      <w:pPr>
        <w:pStyle w:val="Body"/>
        <w:jc w:val="left"/>
      </w:pPr>
      <w:r>
        <w:rPr>
          <w:rtl w:val="0"/>
          <w:lang w:val="en-US"/>
        </w:rPr>
        <w:t>To participate fully or to refuse to participate in community activities including cultural, educational, religious, community service, vocational and/or recreational activities.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be provided with information about your insurance company, its services, and its providers.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be provided with a copy of your basic rights and responsibilities and to have all questions answered to your satisfaction.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To be able to choose providers within the limits of the network and to be able to refuse care from specific providers. 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To voice complaints or initiate appeals about your insurance company or your provider.  You can continue to receive services without fear of receiving inadequate treatment. 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expect the provider to act as an advocate for you if you choose to appeal or complain about your services.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To be given information about the Declaration of Mental Health Treatment, or to designate a person to make decisions using a durable power of attorney for health care. 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To make recommendations to your insurance company or your provider about your rights and responsibilities or how your health plan functions.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be provided with a list of available advocacy services and contact information when requested.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To ask for and receive information about your medical records, review the records, make corrections to your medical records, and to receive copies of your records.  </w:t>
      </w:r>
    </w:p>
    <w:p>
      <w:pPr>
        <w:pStyle w:val="Body"/>
        <w:jc w:val="left"/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en-US"/>
        </w:rPr>
      </w:pPr>
      <w:r>
        <w:rPr>
          <w:rFonts w:ascii="Calibri" w:cs="Calibri" w:hAnsi="Calibri" w:eastAsia="Calibri"/>
          <w:u w:color="000000"/>
          <w:rtl w:val="0"/>
          <w:lang w:val="en-US"/>
        </w:rPr>
        <w:t>T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o be free of any requirement that </w:t>
      </w:r>
      <w:r>
        <w:rPr>
          <w:rFonts w:ascii="Calibri" w:cs="Calibri" w:hAnsi="Calibri" w:eastAsia="Calibri"/>
          <w:u w:color="000000"/>
          <w:rtl w:val="0"/>
          <w:lang w:val="en-US"/>
        </w:rPr>
        <w:t>you</w:t>
      </w:r>
      <w:r>
        <w:rPr>
          <w:rFonts w:ascii="Calibri" w:cs="Calibri" w:hAnsi="Calibri" w:eastAsia="Calibri"/>
          <w:u w:color="000000"/>
          <w:rtl w:val="0"/>
          <w:lang w:val="en-US"/>
        </w:rPr>
        <w:t xml:space="preserve"> perform services which are ordinarily performed by staff.  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You are responsible: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provide accurate information to your provider.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treat health care providers with respect and dignity.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cancel appointments you are unable to keep.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follow the instructions and guidelines given by providers.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 participate, to the degree possible, in understanding your behavioral health problems and to develop mutually agreed upon treatment goals.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right"/>
      </w:pPr>
      <w:r>
        <w:rPr>
          <w:rtl w:val="0"/>
          <w:lang w:val="en-US"/>
        </w:rPr>
        <w:t>Rev  4-29-19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